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ABBDE2">
      <w:pPr>
        <w:numPr>
          <w:ilvl w:val="0"/>
          <w:numId w:val="0"/>
        </w:num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北京联大学习平台毕业论文（设计）</w:t>
      </w:r>
    </w:p>
    <w:p w14:paraId="233E352A">
      <w:pPr>
        <w:numPr>
          <w:ilvl w:val="0"/>
          <w:numId w:val="0"/>
        </w:numPr>
        <w:jc w:val="center"/>
        <w:rPr>
          <w:rFonts w:hint="default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工作流程</w:t>
      </w:r>
    </w:p>
    <w:p w14:paraId="07226A04">
      <w:pPr>
        <w:pStyle w:val="4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一、登录</w:t>
      </w:r>
    </w:p>
    <w:p w14:paraId="59F2362A"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学生使用电脑端360安全浏览器正常登录学习平台（</w:t>
      </w:r>
      <w:r>
        <w:rPr>
          <w:rFonts w:hint="eastAsia"/>
          <w:color w:val="0000FF"/>
          <w:sz w:val="28"/>
          <w:szCs w:val="28"/>
          <w:lang w:val="en-US" w:eastAsia="zh-CN"/>
        </w:rPr>
        <w:t>http://www.jxjypt.cn/hnsfdx</w:t>
      </w:r>
      <w:r>
        <w:rPr>
          <w:rFonts w:hint="eastAsia"/>
          <w:sz w:val="28"/>
          <w:szCs w:val="28"/>
          <w:lang w:val="en-US" w:eastAsia="zh-CN"/>
        </w:rPr>
        <w:t>），找到论文/毕业设计所在的学期后点击【进入】。</w:t>
      </w:r>
    </w:p>
    <w:p w14:paraId="3417F647">
      <w:r>
        <w:drawing>
          <wp:inline distT="0" distB="0" distL="114300" distR="114300">
            <wp:extent cx="5264150" cy="46037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635E">
      <w:pPr>
        <w:pStyle w:val="4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二、进入论文流程</w:t>
      </w:r>
    </w:p>
    <w:p w14:paraId="6E16D552"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进入论文系统后，可以看到论文流程的进行步骤；依次为【论文申请】、【开题报告】、【论文终稿】三个环节。</w:t>
      </w:r>
    </w:p>
    <w:p w14:paraId="11FD1415">
      <w:pPr>
        <w:jc w:val="center"/>
      </w:pPr>
      <w:r>
        <w:drawing>
          <wp:inline distT="0" distB="0" distL="114300" distR="114300">
            <wp:extent cx="4604385" cy="2807335"/>
            <wp:effectExtent l="0" t="0" r="57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2CCF"/>
    <w:p w14:paraId="7E00C9E1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点击第一步【论文申请】进入，在这个页面可以查看个人基本信息和下载文档模板，点击右上方【附件查看】，下载相应的模板，下载完毕后点击左下方的【提交】。</w:t>
      </w:r>
    </w:p>
    <w:p w14:paraId="2BDFEE4F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100320" cy="3145155"/>
            <wp:effectExtent l="0" t="0" r="508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r="5550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D606">
      <w:pPr>
        <w:numPr>
          <w:ilvl w:val="0"/>
          <w:numId w:val="0"/>
        </w:numPr>
        <w:rPr>
          <w:sz w:val="28"/>
          <w:szCs w:val="28"/>
        </w:rPr>
      </w:pPr>
    </w:p>
    <w:p w14:paraId="64442CB4">
      <w:pPr>
        <w:numPr>
          <w:ilvl w:val="0"/>
          <w:numId w:val="0"/>
        </w:numPr>
        <w:rPr>
          <w:sz w:val="28"/>
          <w:szCs w:val="28"/>
        </w:rPr>
      </w:pPr>
    </w:p>
    <w:p w14:paraId="34245658">
      <w:pPr>
        <w:numPr>
          <w:ilvl w:val="0"/>
          <w:numId w:val="0"/>
        </w:numPr>
        <w:rPr>
          <w:sz w:val="28"/>
          <w:szCs w:val="28"/>
        </w:rPr>
      </w:pPr>
    </w:p>
    <w:p w14:paraId="0AC43A9E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2、进入【开题报告】环节，填写论文题目等基本信息。</w:t>
      </w:r>
    </w:p>
    <w:p w14:paraId="63602E21"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4195445" cy="1684655"/>
            <wp:effectExtent l="0" t="0" r="146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780B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455035" cy="4004310"/>
            <wp:effectExtent l="0" t="0" r="1206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7402" r="53176" b="15011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6045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进入【</w:t>
      </w:r>
      <w:r>
        <w:rPr>
          <w:rFonts w:hint="eastAsia"/>
          <w:sz w:val="28"/>
          <w:szCs w:val="28"/>
          <w:lang w:val="en-US" w:eastAsia="zh-CN"/>
        </w:rPr>
        <w:t>论文终稿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】环节，</w:t>
      </w:r>
      <w:r>
        <w:rPr>
          <w:rFonts w:hint="eastAsia"/>
          <w:sz w:val="28"/>
          <w:szCs w:val="28"/>
          <w:lang w:val="en-US" w:eastAsia="zh-CN"/>
        </w:rPr>
        <w:t>点击左侧【上传论文终稿】，选择您已经写好的论文/设计并点击提交。</w:t>
      </w:r>
    </w:p>
    <w:p w14:paraId="769B75CA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328670" cy="1539875"/>
            <wp:effectExtent l="0" t="0" r="508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r="15341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63D3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439285" cy="4376420"/>
            <wp:effectExtent l="0" t="0" r="184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-2621" r="36676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D6EFF">
      <w:pPr>
        <w:numPr>
          <w:ilvl w:val="0"/>
          <w:numId w:val="0"/>
        </w:numPr>
        <w:rPr>
          <w:sz w:val="28"/>
          <w:szCs w:val="28"/>
        </w:rPr>
      </w:pPr>
    </w:p>
    <w:p w14:paraId="23831899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500755" cy="2021840"/>
            <wp:effectExtent l="0" t="0" r="444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27980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67F6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三、论文查重</w:t>
      </w:r>
    </w:p>
    <w:p w14:paraId="3474D381"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论文提交完毕会自动跳转到维普查重系统并检测字数和应付金额；查重系统为本校学生提供一次免费查重服务，点击【免费红包】后使用免费红包支付即可。</w:t>
      </w:r>
    </w:p>
    <w:p w14:paraId="3B14FD9B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支付完毕后耐心等待，检测可能用时较长。等待检测结束后，在维普查重网和论文提交系统均可下载查重报告。</w:t>
      </w:r>
    </w:p>
    <w:p w14:paraId="2192E9EF"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11725" cy="388620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7B3F">
      <w:pPr>
        <w:numPr>
          <w:ilvl w:val="0"/>
          <w:numId w:val="0"/>
        </w:numPr>
        <w:rPr>
          <w:sz w:val="28"/>
          <w:szCs w:val="28"/>
        </w:rPr>
      </w:pPr>
    </w:p>
    <w:p w14:paraId="663840ED">
      <w:pPr>
        <w:numPr>
          <w:ilvl w:val="0"/>
          <w:numId w:val="0"/>
        </w:numPr>
        <w:rPr>
          <w:sz w:val="28"/>
          <w:szCs w:val="28"/>
        </w:rPr>
      </w:pPr>
    </w:p>
    <w:p w14:paraId="7FB670F2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074160" cy="2787650"/>
            <wp:effectExtent l="0" t="0" r="25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646E">
      <w:pPr>
        <w:numPr>
          <w:ilvl w:val="0"/>
          <w:numId w:val="0"/>
        </w:numPr>
        <w:rPr>
          <w:sz w:val="28"/>
          <w:szCs w:val="28"/>
        </w:rPr>
      </w:pPr>
    </w:p>
    <w:p w14:paraId="2E8BE50A">
      <w:pPr>
        <w:numPr>
          <w:ilvl w:val="0"/>
          <w:numId w:val="0"/>
        </w:numPr>
        <w:rPr>
          <w:sz w:val="28"/>
          <w:szCs w:val="28"/>
        </w:rPr>
      </w:pPr>
    </w:p>
    <w:p w14:paraId="3D1FD5AF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207510" cy="27216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5D88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473450" cy="2712720"/>
            <wp:effectExtent l="0" t="0" r="1270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6B20">
      <w:pPr>
        <w:numPr>
          <w:ilvl w:val="0"/>
          <w:numId w:val="0"/>
        </w:numPr>
        <w:rPr>
          <w:sz w:val="28"/>
          <w:szCs w:val="28"/>
        </w:rPr>
      </w:pPr>
    </w:p>
    <w:p w14:paraId="294FBE58">
      <w:pPr>
        <w:numPr>
          <w:ilvl w:val="0"/>
          <w:numId w:val="0"/>
        </w:numPr>
        <w:rPr>
          <w:sz w:val="28"/>
          <w:szCs w:val="28"/>
        </w:rPr>
      </w:pPr>
    </w:p>
    <w:p w14:paraId="4F0EC0E2">
      <w:pPr>
        <w:numPr>
          <w:ilvl w:val="0"/>
          <w:numId w:val="2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查重环节结束后学生应关注论文查重结果，若论文查重率符合院校要求标准，则本次论文提交环节完成，请耐心等待老师打分。</w:t>
      </w:r>
    </w:p>
    <w:p w14:paraId="1074E8AA"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659755" cy="2251075"/>
            <wp:effectExtent l="0" t="0" r="17145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D465"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若查重结果不符合院校要求，请</w:t>
      </w:r>
      <w:r>
        <w:rPr>
          <w:rFonts w:hint="eastAsia"/>
          <w:sz w:val="28"/>
          <w:szCs w:val="28"/>
          <w:lang w:val="en-US" w:eastAsia="zh-CN"/>
        </w:rPr>
        <w:t>在【上传论文终稿】处点【X】删除上一个文件后重新上传修改后的新文件。并重复上述维普查重网的步骤，区别在于后续查重服务没有免费红包需要学生自行支付查重费用。因此请珍惜免费查重机会！</w:t>
      </w:r>
    </w:p>
    <w:p w14:paraId="63929625">
      <w:pPr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788285" cy="1912620"/>
            <wp:effectExtent l="0" t="0" r="1206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rcRect l="18610" t="25696" b="13554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22C1"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619375" cy="14643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l="15668" t="21714" r="10802" b="2415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3D23">
      <w:pPr>
        <w:numPr>
          <w:ilvl w:val="0"/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7、若评阅老师给的最终成绩为60及以上则论文合格，环节结束，若成绩不足60，则请等待下一个论文窗口批次通知后重新提交论文。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18A884"/>
    <w:multiLevelType w:val="singleLevel"/>
    <w:tmpl w:val="F518A884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F6152EAC"/>
    <w:multiLevelType w:val="singleLevel"/>
    <w:tmpl w:val="F6152EA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iYzdmZjQ0MzRmMmMyMzZmZWQxNTY3MThiMThhOWMifQ=="/>
  </w:docVars>
  <w:rsids>
    <w:rsidRoot w:val="00000000"/>
    <w:rsid w:val="2C5129BE"/>
    <w:rsid w:val="3C7444A2"/>
    <w:rsid w:val="3E5917AD"/>
    <w:rsid w:val="67EE125C"/>
    <w:rsid w:val="73E7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602</Words>
  <Characters>632</Characters>
  <Lines>0</Lines>
  <Paragraphs>0</Paragraphs>
  <TotalTime>9</TotalTime>
  <ScaleCrop>false</ScaleCrop>
  <LinksUpToDate>false</LinksUpToDate>
  <CharactersWithSpaces>632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2024-10-29T08:08:00Z</dcterms:created>
  <dc:creator>6</dc:creator>
  <cp:lastModifiedBy>冬月梅子</cp:lastModifiedBy>
  <dcterms:modified xsi:type="dcterms:W3CDTF">2024-12-03T01:27:40Z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257115510A034BA8A42A24EDB6D6E55E_12</vt:lpwstr>
  </property>
</Properties>
</file>